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AF" w:rsidRPr="00B407AF" w:rsidRDefault="00B407AF" w:rsidP="00B407AF">
      <w:pPr>
        <w:ind w:left="360"/>
        <w:jc w:val="center"/>
        <w:rPr>
          <w:rFonts w:ascii="Arial" w:hAnsi="Arial" w:cs="Arial"/>
          <w:b/>
          <w:smallCaps/>
          <w:sz w:val="20"/>
          <w:szCs w:val="20"/>
          <w:lang w:val="en-US"/>
        </w:rPr>
      </w:pPr>
      <w:r>
        <w:rPr>
          <w:rFonts w:ascii="Arial" w:hAnsi="Arial" w:cs="Arial"/>
          <w:b/>
          <w:smallCaps/>
          <w:sz w:val="20"/>
          <w:szCs w:val="20"/>
          <w:lang w:val="en-US"/>
        </w:rPr>
        <w:t xml:space="preserve">Guidelines for the </w:t>
      </w:r>
      <w:r w:rsidRPr="00AC7577">
        <w:rPr>
          <w:rFonts w:ascii="Arial" w:hAnsi="Arial" w:cs="Arial"/>
          <w:b/>
          <w:smallCaps/>
          <w:sz w:val="20"/>
          <w:szCs w:val="20"/>
          <w:lang w:val="en-US"/>
        </w:rPr>
        <w:t>First International Forum on Youth and A</w:t>
      </w:r>
      <w:r>
        <w:rPr>
          <w:rFonts w:ascii="Arial" w:hAnsi="Arial" w:cs="Arial"/>
          <w:b/>
          <w:smallCaps/>
          <w:sz w:val="20"/>
          <w:szCs w:val="20"/>
          <w:lang w:val="en-US"/>
        </w:rPr>
        <w:t>dolescence Local Policy Reviews</w:t>
      </w:r>
    </w:p>
    <w:p w:rsidR="00475C30" w:rsidRDefault="00B000FB" w:rsidP="00D733C0">
      <w:pPr>
        <w:pStyle w:val="Prrafodelista"/>
        <w:jc w:val="right"/>
        <w:rPr>
          <w:b/>
          <w:sz w:val="20"/>
          <w:szCs w:val="20"/>
          <w:lang w:val="en-US"/>
        </w:rPr>
      </w:pPr>
      <w:r w:rsidRPr="00D8094C">
        <w:rPr>
          <w:b/>
          <w:sz w:val="20"/>
          <w:szCs w:val="20"/>
          <w:lang w:val="en-US"/>
        </w:rPr>
        <w:t xml:space="preserve">Mexico City, April </w:t>
      </w:r>
      <w:r w:rsidR="00D733C0" w:rsidRPr="00D8094C">
        <w:rPr>
          <w:b/>
          <w:sz w:val="20"/>
          <w:szCs w:val="20"/>
          <w:lang w:val="en-US"/>
        </w:rPr>
        <w:t>6</w:t>
      </w:r>
      <w:r w:rsidRPr="00D8094C">
        <w:rPr>
          <w:b/>
          <w:sz w:val="20"/>
          <w:szCs w:val="20"/>
          <w:lang w:val="en-US"/>
        </w:rPr>
        <w:t>th</w:t>
      </w:r>
      <w:r w:rsidR="00D733C0" w:rsidRPr="00D8094C">
        <w:rPr>
          <w:b/>
          <w:sz w:val="20"/>
          <w:szCs w:val="20"/>
          <w:lang w:val="en-US"/>
        </w:rPr>
        <w:t>,</w:t>
      </w:r>
      <w:r w:rsidR="00475C30" w:rsidRPr="00D8094C">
        <w:rPr>
          <w:b/>
          <w:sz w:val="20"/>
          <w:szCs w:val="20"/>
          <w:lang w:val="en-US"/>
        </w:rPr>
        <w:t xml:space="preserve"> 7</w:t>
      </w:r>
      <w:r w:rsidRPr="00D8094C">
        <w:rPr>
          <w:b/>
          <w:sz w:val="20"/>
          <w:szCs w:val="20"/>
          <w:lang w:val="en-US"/>
        </w:rPr>
        <w:t>th</w:t>
      </w:r>
      <w:r w:rsidR="00475C30" w:rsidRPr="00D8094C">
        <w:rPr>
          <w:b/>
          <w:sz w:val="20"/>
          <w:szCs w:val="20"/>
          <w:lang w:val="en-US"/>
        </w:rPr>
        <w:t xml:space="preserve"> </w:t>
      </w:r>
      <w:r w:rsidRPr="00D8094C">
        <w:rPr>
          <w:b/>
          <w:sz w:val="20"/>
          <w:szCs w:val="20"/>
          <w:lang w:val="en-US"/>
        </w:rPr>
        <w:t>and</w:t>
      </w:r>
      <w:r w:rsidR="00475C30" w:rsidRPr="00D8094C">
        <w:rPr>
          <w:b/>
          <w:sz w:val="20"/>
          <w:szCs w:val="20"/>
          <w:lang w:val="en-US"/>
        </w:rPr>
        <w:t xml:space="preserve"> 8</w:t>
      </w:r>
      <w:r w:rsidRPr="00D8094C">
        <w:rPr>
          <w:b/>
          <w:sz w:val="20"/>
          <w:szCs w:val="20"/>
          <w:lang w:val="en-US"/>
        </w:rPr>
        <w:t xml:space="preserve">th, </w:t>
      </w:r>
      <w:r w:rsidR="00475C30" w:rsidRPr="00D8094C">
        <w:rPr>
          <w:b/>
          <w:sz w:val="20"/>
          <w:szCs w:val="20"/>
          <w:lang w:val="en-US"/>
        </w:rPr>
        <w:t>2016</w:t>
      </w:r>
    </w:p>
    <w:p w:rsidR="004A0E3A" w:rsidRPr="00D8094C" w:rsidRDefault="004A0E3A" w:rsidP="00D733C0">
      <w:pPr>
        <w:pStyle w:val="Prrafodelista"/>
        <w:jc w:val="right"/>
        <w:rPr>
          <w:b/>
          <w:sz w:val="20"/>
          <w:szCs w:val="20"/>
          <w:lang w:val="en-US"/>
        </w:rPr>
      </w:pPr>
    </w:p>
    <w:p w:rsidR="001F4F24" w:rsidRPr="004A0E3A" w:rsidRDefault="004A0E3A" w:rsidP="004A0E3A">
      <w:pPr>
        <w:shd w:val="clear" w:color="auto" w:fill="FF52AF"/>
        <w:spacing w:after="150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A0E3A">
        <w:rPr>
          <w:rFonts w:ascii="Arial" w:eastAsia="Times New Roman" w:hAnsi="Arial" w:cs="Arial"/>
          <w:b/>
          <w:bCs/>
          <w:sz w:val="20"/>
          <w:szCs w:val="20"/>
          <w:lang w:val="en-US"/>
        </w:rPr>
        <w:t>Brief Description of the Presentation</w:t>
      </w:r>
    </w:p>
    <w:p w:rsidR="004A0E3A" w:rsidRDefault="00B000FB" w:rsidP="00980DAF">
      <w:pPr>
        <w:jc w:val="both"/>
        <w:rPr>
          <w:lang w:val="en-US"/>
        </w:rPr>
      </w:pPr>
      <w:r w:rsidRPr="00D8094C">
        <w:rPr>
          <w:lang w:val="en-US"/>
        </w:rPr>
        <w:t>The</w:t>
      </w:r>
      <w:r w:rsidR="00F55217" w:rsidRPr="00D8094C">
        <w:rPr>
          <w:lang w:val="en-US"/>
        </w:rPr>
        <w:t xml:space="preserve"> </w:t>
      </w:r>
      <w:r w:rsidR="00BE3840" w:rsidRPr="00D8094C">
        <w:rPr>
          <w:b/>
          <w:smallCaps/>
          <w:lang w:val="en-US"/>
        </w:rPr>
        <w:t>I</w:t>
      </w:r>
      <w:r w:rsidR="00F55217" w:rsidRPr="00D8094C">
        <w:rPr>
          <w:b/>
          <w:smallCaps/>
          <w:lang w:val="en-US"/>
        </w:rPr>
        <w:t xml:space="preserve"> </w:t>
      </w:r>
      <w:r w:rsidRPr="00D8094C">
        <w:rPr>
          <w:b/>
          <w:smallCaps/>
          <w:lang w:val="en-US"/>
        </w:rPr>
        <w:t>Internat</w:t>
      </w:r>
      <w:r w:rsidR="00F55217" w:rsidRPr="00D8094C">
        <w:rPr>
          <w:b/>
          <w:smallCaps/>
          <w:lang w:val="en-US"/>
        </w:rPr>
        <w:t>ional</w:t>
      </w:r>
      <w:r w:rsidRPr="00D8094C">
        <w:rPr>
          <w:b/>
          <w:smallCaps/>
          <w:lang w:val="en-US"/>
        </w:rPr>
        <w:t xml:space="preserve"> forum</w:t>
      </w:r>
      <w:r w:rsidR="00BE3840" w:rsidRPr="00D8094C">
        <w:rPr>
          <w:b/>
          <w:smallCaps/>
          <w:lang w:val="en-US"/>
        </w:rPr>
        <w:t xml:space="preserve"> </w:t>
      </w:r>
      <w:r w:rsidR="00BE3840" w:rsidRPr="00D8094C">
        <w:rPr>
          <w:b/>
          <w:smallCaps/>
          <w:sz w:val="18"/>
          <w:szCs w:val="18"/>
          <w:lang w:val="en-US"/>
        </w:rPr>
        <w:t>FOR LOCAL AND PUBLIC POLICIES ABOUT ADOLESCENCE AND YOUTH</w:t>
      </w:r>
      <w:r w:rsidR="00F55217" w:rsidRPr="00D8094C">
        <w:rPr>
          <w:b/>
          <w:smallCaps/>
          <w:sz w:val="16"/>
          <w:szCs w:val="16"/>
          <w:lang w:val="en-US"/>
        </w:rPr>
        <w:t xml:space="preserve"> </w:t>
      </w:r>
      <w:r w:rsidR="00BE3840" w:rsidRPr="00D8094C">
        <w:rPr>
          <w:b/>
          <w:smallCaps/>
          <w:lang w:val="en-US"/>
        </w:rPr>
        <w:t>CDMX</w:t>
      </w:r>
      <w:r w:rsidR="00BE3840" w:rsidRPr="00D8094C">
        <w:rPr>
          <w:lang w:val="en-US"/>
        </w:rPr>
        <w:t xml:space="preserve"> is organized</w:t>
      </w:r>
      <w:r w:rsidR="00F55217" w:rsidRPr="00D8094C">
        <w:rPr>
          <w:lang w:val="en-US"/>
        </w:rPr>
        <w:t xml:space="preserve"> </w:t>
      </w:r>
      <w:r w:rsidR="00BE3840" w:rsidRPr="00D8094C">
        <w:rPr>
          <w:lang w:val="en-US"/>
        </w:rPr>
        <w:t xml:space="preserve">as an international program to meet, share and think </w:t>
      </w:r>
      <w:r w:rsidR="00324B47">
        <w:rPr>
          <w:lang w:val="en-US"/>
        </w:rPr>
        <w:t>about</w:t>
      </w:r>
      <w:r w:rsidR="00BE3840" w:rsidRPr="00D8094C">
        <w:rPr>
          <w:lang w:val="en-US"/>
        </w:rPr>
        <w:t xml:space="preserve"> the public policies </w:t>
      </w:r>
      <w:r w:rsidR="00324B47">
        <w:rPr>
          <w:lang w:val="en-US"/>
        </w:rPr>
        <w:t xml:space="preserve">when it comes to </w:t>
      </w:r>
      <w:r w:rsidR="00BE3840" w:rsidRPr="00D8094C">
        <w:rPr>
          <w:lang w:val="en-US"/>
        </w:rPr>
        <w:t xml:space="preserve">adolescence and youth in the main cities. </w:t>
      </w:r>
    </w:p>
    <w:p w:rsidR="004A0E3A" w:rsidRPr="004A0E3A" w:rsidRDefault="004A0E3A" w:rsidP="004A0E3A">
      <w:pPr>
        <w:shd w:val="clear" w:color="auto" w:fill="FF52AF"/>
        <w:spacing w:after="150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A0E3A">
        <w:rPr>
          <w:rFonts w:ascii="Arial" w:eastAsia="Times New Roman" w:hAnsi="Arial" w:cs="Arial"/>
          <w:b/>
          <w:bCs/>
          <w:sz w:val="20"/>
          <w:szCs w:val="20"/>
          <w:lang w:val="en-US"/>
        </w:rPr>
        <w:t>The Objectives of the Forum are:</w:t>
      </w:r>
    </w:p>
    <w:p w:rsidR="00F55217" w:rsidRPr="00D8094C" w:rsidRDefault="008B40D4" w:rsidP="00F55217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8094C">
        <w:rPr>
          <w:rFonts w:ascii="Arial" w:hAnsi="Arial" w:cs="Arial"/>
          <w:sz w:val="20"/>
          <w:szCs w:val="20"/>
          <w:lang w:val="en-US"/>
        </w:rPr>
        <w:t xml:space="preserve">To share different and successful experiences about adolescence and youth local policies to know the different perspectives, results and limitations;  </w:t>
      </w:r>
    </w:p>
    <w:p w:rsidR="00433A6F" w:rsidRPr="00D8094C" w:rsidRDefault="00D33FF5" w:rsidP="00F55217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8094C">
        <w:rPr>
          <w:rFonts w:ascii="Arial" w:hAnsi="Arial" w:cs="Arial"/>
          <w:sz w:val="20"/>
          <w:szCs w:val="20"/>
          <w:lang w:val="en-US"/>
        </w:rPr>
        <w:t>To generate a shared commitment</w:t>
      </w:r>
      <w:r w:rsidR="00433A6F" w:rsidRPr="00D8094C">
        <w:rPr>
          <w:rFonts w:ascii="Arial" w:hAnsi="Arial" w:cs="Arial"/>
          <w:sz w:val="20"/>
          <w:szCs w:val="20"/>
          <w:lang w:val="en-US"/>
        </w:rPr>
        <w:t xml:space="preserve"> to take the local adolescence and youth polices as a cross axis of the sustainable cities, as well as to guarantee a permanent space to debate, share and cooperate with the different cities in matters of adolescence and youth.</w:t>
      </w:r>
    </w:p>
    <w:p w:rsidR="00F55217" w:rsidRDefault="00433A6F" w:rsidP="00AE3847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8094C">
        <w:rPr>
          <w:rFonts w:ascii="Arial" w:hAnsi="Arial" w:cs="Arial"/>
          <w:sz w:val="20"/>
          <w:szCs w:val="20"/>
          <w:lang w:val="en-US"/>
        </w:rPr>
        <w:t xml:space="preserve">To generate a Good Practices Catalog that includes the local and successful adolescence and youth policies which also </w:t>
      </w:r>
      <w:r w:rsidR="00AE3847" w:rsidRPr="00D8094C">
        <w:rPr>
          <w:rFonts w:ascii="Arial" w:hAnsi="Arial" w:cs="Arial"/>
          <w:sz w:val="20"/>
          <w:szCs w:val="20"/>
          <w:lang w:val="en-US"/>
        </w:rPr>
        <w:t xml:space="preserve">will </w:t>
      </w:r>
      <w:r w:rsidRPr="00D8094C">
        <w:rPr>
          <w:rFonts w:ascii="Arial" w:hAnsi="Arial" w:cs="Arial"/>
          <w:sz w:val="20"/>
          <w:szCs w:val="20"/>
          <w:lang w:val="en-US"/>
        </w:rPr>
        <w:t xml:space="preserve">serve </w:t>
      </w:r>
      <w:r w:rsidR="00AE3847" w:rsidRPr="00D8094C">
        <w:rPr>
          <w:rFonts w:ascii="Arial" w:hAnsi="Arial" w:cs="Arial"/>
          <w:sz w:val="20"/>
          <w:szCs w:val="20"/>
          <w:lang w:val="en-US"/>
        </w:rPr>
        <w:t>as a basis</w:t>
      </w:r>
      <w:r w:rsidRPr="00D8094C">
        <w:rPr>
          <w:rFonts w:ascii="Arial" w:hAnsi="Arial" w:cs="Arial"/>
          <w:sz w:val="20"/>
          <w:szCs w:val="20"/>
          <w:lang w:val="en-US"/>
        </w:rPr>
        <w:t xml:space="preserve"> of the new Agenda 2030 for the Sustainable Development and </w:t>
      </w:r>
      <w:r w:rsidR="00AE3847" w:rsidRPr="00D8094C">
        <w:rPr>
          <w:rFonts w:ascii="Arial" w:hAnsi="Arial" w:cs="Arial"/>
          <w:sz w:val="20"/>
          <w:szCs w:val="20"/>
          <w:lang w:val="en-US"/>
        </w:rPr>
        <w:t>Habitat III.</w:t>
      </w:r>
    </w:p>
    <w:p w:rsidR="001F4F24" w:rsidRDefault="001F4F24" w:rsidP="001F4F24">
      <w:pPr>
        <w:ind w:left="1065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4A0E3A" w:rsidRPr="00D8094C" w:rsidRDefault="004A0E3A" w:rsidP="001F4F24">
      <w:pPr>
        <w:ind w:left="1065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595A4C" w:rsidRPr="004A0E3A" w:rsidRDefault="004A0E3A" w:rsidP="004A0E3A">
      <w:pPr>
        <w:shd w:val="clear" w:color="auto" w:fill="FF52AF"/>
        <w:spacing w:after="150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A0E3A">
        <w:rPr>
          <w:rFonts w:ascii="Arial" w:eastAsia="Times New Roman" w:hAnsi="Arial" w:cs="Arial"/>
          <w:b/>
          <w:bCs/>
          <w:sz w:val="20"/>
          <w:szCs w:val="20"/>
          <w:lang w:val="en-US"/>
        </w:rPr>
        <w:t>Description of the Event:</w:t>
      </w:r>
    </w:p>
    <w:p w:rsidR="00595A4C" w:rsidRDefault="00595A4C" w:rsidP="00704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es-ES"/>
        </w:rPr>
      </w:pPr>
      <w:r w:rsidRPr="00D8094C">
        <w:rPr>
          <w:rFonts w:ascii="Arial" w:eastAsia="MS Mincho" w:hAnsi="Arial" w:cs="Arial"/>
          <w:sz w:val="20"/>
          <w:szCs w:val="20"/>
          <w:lang w:val="en-US" w:eastAsia="es-ES"/>
        </w:rPr>
        <w:t xml:space="preserve">The </w:t>
      </w:r>
      <w:r w:rsidRPr="00D8094C">
        <w:rPr>
          <w:rFonts w:ascii="Arial" w:eastAsia="MS Mincho" w:hAnsi="Arial" w:cs="Arial"/>
          <w:b/>
          <w:sz w:val="20"/>
          <w:szCs w:val="20"/>
          <w:lang w:val="en-US" w:eastAsia="es-ES"/>
        </w:rPr>
        <w:t>Forum will consist</w:t>
      </w:r>
      <w:r w:rsidRPr="00D8094C">
        <w:rPr>
          <w:rFonts w:ascii="Arial" w:eastAsia="MS Mincho" w:hAnsi="Arial" w:cs="Arial"/>
          <w:sz w:val="20"/>
          <w:szCs w:val="20"/>
          <w:lang w:val="en-US" w:eastAsia="es-ES"/>
        </w:rPr>
        <w:t xml:space="preserve"> on </w:t>
      </w:r>
      <w:r w:rsidR="00324B47">
        <w:rPr>
          <w:rFonts w:ascii="Arial" w:eastAsia="MS Mincho" w:hAnsi="Arial" w:cs="Arial"/>
          <w:sz w:val="20"/>
          <w:szCs w:val="20"/>
          <w:lang w:val="en-US" w:eastAsia="es-ES"/>
        </w:rPr>
        <w:t>the</w:t>
      </w:r>
      <w:r w:rsidRPr="00D8094C">
        <w:rPr>
          <w:rFonts w:ascii="Arial" w:eastAsia="MS Mincho" w:hAnsi="Arial" w:cs="Arial"/>
          <w:sz w:val="20"/>
          <w:szCs w:val="20"/>
          <w:lang w:val="en-US" w:eastAsia="es-ES"/>
        </w:rPr>
        <w:t xml:space="preserve"> </w:t>
      </w:r>
      <w:r w:rsidRPr="00D8094C">
        <w:rPr>
          <w:rFonts w:ascii="Arial" w:eastAsia="MS Mincho" w:hAnsi="Arial" w:cs="Arial"/>
          <w:b/>
          <w:sz w:val="20"/>
          <w:szCs w:val="20"/>
          <w:lang w:val="en-US" w:eastAsia="es-ES"/>
        </w:rPr>
        <w:t>opening and closing</w:t>
      </w:r>
      <w:r w:rsidRPr="00D8094C">
        <w:rPr>
          <w:rFonts w:ascii="Arial" w:eastAsia="MS Mincho" w:hAnsi="Arial" w:cs="Arial"/>
          <w:sz w:val="20"/>
          <w:szCs w:val="20"/>
          <w:lang w:val="en-US" w:eastAsia="es-ES"/>
        </w:rPr>
        <w:t xml:space="preserve"> directed by the main authorities of the host institutions; </w:t>
      </w:r>
      <w:r w:rsidRPr="00D8094C">
        <w:rPr>
          <w:rFonts w:ascii="Arial" w:eastAsia="MS Mincho" w:hAnsi="Arial" w:cs="Arial"/>
          <w:b/>
          <w:sz w:val="20"/>
          <w:szCs w:val="20"/>
          <w:lang w:val="en-US" w:eastAsia="es-ES"/>
        </w:rPr>
        <w:t>master conferences</w:t>
      </w:r>
      <w:r w:rsidRPr="00D8094C">
        <w:rPr>
          <w:rFonts w:ascii="Arial" w:eastAsia="MS Mincho" w:hAnsi="Arial" w:cs="Arial"/>
          <w:sz w:val="20"/>
          <w:szCs w:val="20"/>
          <w:lang w:val="en-US" w:eastAsia="es-ES"/>
        </w:rPr>
        <w:t xml:space="preserve"> with the main subjects of the international youth agenda; and </w:t>
      </w:r>
      <w:r w:rsidR="00517433" w:rsidRPr="00D8094C">
        <w:rPr>
          <w:rFonts w:ascii="Arial" w:eastAsia="MS Mincho" w:hAnsi="Arial" w:cs="Arial"/>
          <w:sz w:val="20"/>
          <w:szCs w:val="20"/>
          <w:lang w:val="en-US" w:eastAsia="es-ES"/>
        </w:rPr>
        <w:t xml:space="preserve">simultaneous </w:t>
      </w:r>
      <w:r w:rsidR="00517433" w:rsidRPr="00D8094C">
        <w:rPr>
          <w:rFonts w:ascii="Arial" w:eastAsia="MS Mincho" w:hAnsi="Arial" w:cs="Arial"/>
          <w:b/>
          <w:sz w:val="20"/>
          <w:szCs w:val="20"/>
          <w:lang w:val="en-US" w:eastAsia="es-ES"/>
        </w:rPr>
        <w:t>working groups</w:t>
      </w:r>
      <w:r w:rsidR="00517433" w:rsidRPr="00D8094C">
        <w:rPr>
          <w:rFonts w:ascii="Arial" w:eastAsia="MS Mincho" w:hAnsi="Arial" w:cs="Arial"/>
          <w:sz w:val="20"/>
          <w:szCs w:val="20"/>
          <w:lang w:val="en-US" w:eastAsia="es-ES"/>
        </w:rPr>
        <w:t xml:space="preserve"> formed </w:t>
      </w:r>
      <w:r w:rsidR="00324B47">
        <w:rPr>
          <w:rFonts w:ascii="Arial" w:eastAsia="MS Mincho" w:hAnsi="Arial" w:cs="Arial"/>
          <w:sz w:val="20"/>
          <w:szCs w:val="20"/>
          <w:lang w:val="en-US" w:eastAsia="es-ES"/>
        </w:rPr>
        <w:t>by</w:t>
      </w:r>
      <w:r w:rsidR="00517433" w:rsidRPr="00D8094C">
        <w:rPr>
          <w:rFonts w:ascii="Arial" w:eastAsia="MS Mincho" w:hAnsi="Arial" w:cs="Arial"/>
          <w:sz w:val="20"/>
          <w:szCs w:val="20"/>
          <w:lang w:val="en-US" w:eastAsia="es-ES"/>
        </w:rPr>
        <w:t xml:space="preserve"> 3 orators – who will have 20 minutes to present one of the aforementioned public and successful policies – and 30 minutes for questions and answers. </w:t>
      </w:r>
      <w:r w:rsidRPr="00D8094C">
        <w:rPr>
          <w:rFonts w:ascii="Arial" w:eastAsia="MS Mincho" w:hAnsi="Arial" w:cs="Arial"/>
          <w:sz w:val="20"/>
          <w:szCs w:val="20"/>
          <w:lang w:val="en-US" w:eastAsia="es-ES"/>
        </w:rPr>
        <w:t xml:space="preserve">  </w:t>
      </w:r>
    </w:p>
    <w:p w:rsidR="004A0E3A" w:rsidRPr="00D8094C" w:rsidRDefault="004A0E3A" w:rsidP="00704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es-ES"/>
        </w:rPr>
      </w:pPr>
    </w:p>
    <w:p w:rsidR="00F55217" w:rsidRDefault="00F55217" w:rsidP="00F55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n-US" w:eastAsia="es-ES"/>
        </w:rPr>
      </w:pPr>
    </w:p>
    <w:p w:rsidR="001F4F24" w:rsidRPr="004A0E3A" w:rsidRDefault="004A0E3A" w:rsidP="004A0E3A">
      <w:pPr>
        <w:shd w:val="clear" w:color="auto" w:fill="FF52AF"/>
        <w:spacing w:after="150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A0E3A">
        <w:rPr>
          <w:rFonts w:ascii="Arial" w:eastAsia="Times New Roman" w:hAnsi="Arial" w:cs="Arial"/>
          <w:b/>
          <w:bCs/>
          <w:sz w:val="20"/>
          <w:szCs w:val="20"/>
          <w:lang w:val="en-US"/>
        </w:rPr>
        <w:t>Good Practices Catalog:</w:t>
      </w:r>
    </w:p>
    <w:p w:rsidR="00704BB6" w:rsidRDefault="002908A1" w:rsidP="00704BB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8094C">
        <w:rPr>
          <w:rFonts w:ascii="Arial" w:hAnsi="Arial" w:cs="Arial"/>
          <w:sz w:val="20"/>
          <w:szCs w:val="20"/>
          <w:lang w:val="en-US"/>
        </w:rPr>
        <w:t>It is requested to add the followi</w:t>
      </w:r>
      <w:r w:rsidR="00B407AF">
        <w:rPr>
          <w:rFonts w:ascii="Arial" w:hAnsi="Arial" w:cs="Arial"/>
          <w:sz w:val="20"/>
          <w:szCs w:val="20"/>
          <w:lang w:val="en-US"/>
        </w:rPr>
        <w:t>ng information about the public</w:t>
      </w:r>
      <w:r w:rsidRPr="00D8094C">
        <w:rPr>
          <w:rFonts w:ascii="Arial" w:hAnsi="Arial" w:cs="Arial"/>
          <w:sz w:val="20"/>
          <w:szCs w:val="20"/>
          <w:lang w:val="en-US"/>
        </w:rPr>
        <w:t xml:space="preserve"> successful policy of your choice in matter of youth that will be honorably shared during the Forum</w:t>
      </w:r>
      <w:r w:rsidR="00324B47">
        <w:rPr>
          <w:rFonts w:ascii="Arial" w:hAnsi="Arial" w:cs="Arial"/>
          <w:sz w:val="20"/>
          <w:szCs w:val="20"/>
          <w:lang w:val="en-US"/>
        </w:rPr>
        <w:t>. The policies will be included in</w:t>
      </w:r>
      <w:r w:rsidR="00981A95" w:rsidRPr="00D8094C">
        <w:rPr>
          <w:rFonts w:ascii="Arial" w:hAnsi="Arial" w:cs="Arial"/>
          <w:sz w:val="20"/>
          <w:szCs w:val="20"/>
          <w:lang w:val="en-US"/>
        </w:rPr>
        <w:t xml:space="preserve"> the </w:t>
      </w:r>
      <w:r w:rsidRPr="00D8094C">
        <w:rPr>
          <w:rFonts w:ascii="Arial" w:hAnsi="Arial" w:cs="Arial"/>
          <w:sz w:val="20"/>
          <w:szCs w:val="20"/>
          <w:lang w:val="en-US"/>
        </w:rPr>
        <w:t>“Good Practices Catalog of Public and Local Youth Polices” that result</w:t>
      </w:r>
      <w:r w:rsidR="00981A95" w:rsidRPr="00D8094C">
        <w:rPr>
          <w:rFonts w:ascii="Arial" w:hAnsi="Arial" w:cs="Arial"/>
          <w:sz w:val="20"/>
          <w:szCs w:val="20"/>
          <w:lang w:val="en-US"/>
        </w:rPr>
        <w:t>s</w:t>
      </w:r>
      <w:r w:rsidRPr="00D8094C">
        <w:rPr>
          <w:rFonts w:ascii="Arial" w:hAnsi="Arial" w:cs="Arial"/>
          <w:sz w:val="20"/>
          <w:szCs w:val="20"/>
          <w:lang w:val="en-US"/>
        </w:rPr>
        <w:t xml:space="preserve"> from the eve</w:t>
      </w:r>
      <w:r w:rsidR="00F50781">
        <w:rPr>
          <w:rFonts w:ascii="Arial" w:hAnsi="Arial" w:cs="Arial"/>
          <w:sz w:val="20"/>
          <w:szCs w:val="20"/>
          <w:lang w:val="en-US"/>
        </w:rPr>
        <w:t>nt and, at the same time, this C</w:t>
      </w:r>
      <w:r w:rsidRPr="00D8094C">
        <w:rPr>
          <w:rFonts w:ascii="Arial" w:hAnsi="Arial" w:cs="Arial"/>
          <w:sz w:val="20"/>
          <w:szCs w:val="20"/>
          <w:lang w:val="en-US"/>
        </w:rPr>
        <w:t xml:space="preserve">atalog will serve as a basis to the new Agenda 2030 for Sustainable Development and Habitat III. </w:t>
      </w:r>
      <w:bookmarkStart w:id="0" w:name="_GoBack"/>
      <w:bookmarkEnd w:id="0"/>
    </w:p>
    <w:p w:rsidR="001F4F24" w:rsidRDefault="001F4F24" w:rsidP="00704BB6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1F4F24" w:rsidRDefault="001F4F24" w:rsidP="00704BB6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1F4F24" w:rsidRDefault="001F4F24" w:rsidP="00704BB6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1F4F24" w:rsidRDefault="001F4F24" w:rsidP="00704BB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88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912"/>
      </w:tblGrid>
      <w:tr w:rsidR="00C043AC" w:rsidRPr="00B407AF" w:rsidTr="00C043AC">
        <w:trPr>
          <w:trHeight w:val="510"/>
        </w:trPr>
        <w:tc>
          <w:tcPr>
            <w:tcW w:w="8889" w:type="dxa"/>
            <w:gridSpan w:val="2"/>
          </w:tcPr>
          <w:p w:rsidR="00C043AC" w:rsidRDefault="00C043AC" w:rsidP="00F552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  <w:r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lastRenderedPageBreak/>
              <w:t>N</w:t>
            </w:r>
            <w:r w:rsidR="00764BEC"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ame of the Public, Local and Successful Policy in matter of Youth</w:t>
            </w:r>
            <w:r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:</w:t>
            </w:r>
          </w:p>
          <w:p w:rsidR="001F4F24" w:rsidRDefault="001F4F24" w:rsidP="00F552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  <w:p w:rsidR="001F4F24" w:rsidRPr="00D8094C" w:rsidRDefault="001F4F24" w:rsidP="00F552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F55217" w:rsidRPr="00D8094C" w:rsidTr="00C043AC">
        <w:trPr>
          <w:trHeight w:val="600"/>
        </w:trPr>
        <w:tc>
          <w:tcPr>
            <w:tcW w:w="2977" w:type="dxa"/>
          </w:tcPr>
          <w:p w:rsidR="00F55217" w:rsidRPr="00D8094C" w:rsidRDefault="00D8094C" w:rsidP="00F552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  <w:r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City</w:t>
            </w:r>
            <w:r w:rsidR="00C043AC"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:</w:t>
            </w:r>
          </w:p>
        </w:tc>
        <w:tc>
          <w:tcPr>
            <w:tcW w:w="5912" w:type="dxa"/>
          </w:tcPr>
          <w:p w:rsidR="00F55217" w:rsidRDefault="00D8094C" w:rsidP="00D8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  <w:r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 xml:space="preserve">Executory </w:t>
            </w:r>
            <w:r w:rsidR="00C043AC"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Institu</w:t>
            </w:r>
            <w:r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tion</w:t>
            </w:r>
            <w:r w:rsidR="00F55217"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:</w:t>
            </w:r>
          </w:p>
          <w:p w:rsidR="001F4F24" w:rsidRDefault="001F4F24" w:rsidP="00D8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  <w:p w:rsidR="001F4F24" w:rsidRDefault="001F4F24" w:rsidP="00D8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  <w:p w:rsidR="001F4F24" w:rsidRPr="00D8094C" w:rsidRDefault="001F4F24" w:rsidP="00D8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F55217" w:rsidRPr="00D8094C" w:rsidTr="00C043AC">
        <w:trPr>
          <w:trHeight w:val="600"/>
        </w:trPr>
        <w:tc>
          <w:tcPr>
            <w:tcW w:w="8889" w:type="dxa"/>
            <w:gridSpan w:val="2"/>
          </w:tcPr>
          <w:p w:rsidR="00F55217" w:rsidRDefault="00AD065E" w:rsidP="00AD06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Period of Implementation</w:t>
            </w:r>
            <w:r w:rsidR="00C043AC"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:</w:t>
            </w:r>
          </w:p>
          <w:p w:rsidR="001F4F24" w:rsidRDefault="001F4F24" w:rsidP="00AD06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  <w:p w:rsidR="001F4F24" w:rsidRDefault="001F4F24" w:rsidP="00AD06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  <w:p w:rsidR="001F4F24" w:rsidRPr="00D8094C" w:rsidRDefault="001F4F24" w:rsidP="00AD06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F55217" w:rsidRPr="00B407AF" w:rsidTr="00C043AC">
        <w:trPr>
          <w:trHeight w:val="570"/>
        </w:trPr>
        <w:tc>
          <w:tcPr>
            <w:tcW w:w="8889" w:type="dxa"/>
            <w:gridSpan w:val="2"/>
          </w:tcPr>
          <w:p w:rsidR="00F55217" w:rsidRDefault="00AD065E" w:rsidP="00AD06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Age Range of the Host Population</w:t>
            </w:r>
            <w:r w:rsidR="00C043AC" w:rsidRPr="00D8094C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:</w:t>
            </w:r>
          </w:p>
          <w:p w:rsidR="001F4F24" w:rsidRDefault="001F4F24" w:rsidP="00AD06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  <w:p w:rsidR="001F4F24" w:rsidRDefault="001F4F24" w:rsidP="00AD06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  <w:p w:rsidR="001F4F24" w:rsidRPr="00D8094C" w:rsidRDefault="001F4F24" w:rsidP="00AD06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F55217" w:rsidRPr="00B407AF" w:rsidTr="00C043AC">
        <w:trPr>
          <w:trHeight w:val="608"/>
        </w:trPr>
        <w:tc>
          <w:tcPr>
            <w:tcW w:w="8889" w:type="dxa"/>
            <w:gridSpan w:val="2"/>
          </w:tcPr>
          <w:p w:rsidR="00F55217" w:rsidRPr="00D8094C" w:rsidRDefault="00AD065E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Number of Beneficiaries To Date:</w:t>
            </w:r>
          </w:p>
          <w:p w:rsidR="00F55217" w:rsidRDefault="00F55217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1F4F24" w:rsidRDefault="001F4F24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1F4F24" w:rsidRPr="00D8094C" w:rsidRDefault="001F4F24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</w:tc>
      </w:tr>
      <w:tr w:rsidR="00C043AC" w:rsidRPr="00B407AF" w:rsidTr="00C043AC">
        <w:trPr>
          <w:trHeight w:val="2254"/>
        </w:trPr>
        <w:tc>
          <w:tcPr>
            <w:tcW w:w="8889" w:type="dxa"/>
            <w:gridSpan w:val="2"/>
          </w:tcPr>
          <w:p w:rsidR="00C043AC" w:rsidRPr="00D8094C" w:rsidRDefault="00C043AC" w:rsidP="00AD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 w:rsidRPr="00D80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Br</w:t>
            </w:r>
            <w:r w:rsidR="00AD06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ief Description and Main Objectives</w:t>
            </w:r>
            <w:r w:rsidRPr="00D80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:</w:t>
            </w:r>
          </w:p>
        </w:tc>
      </w:tr>
      <w:tr w:rsidR="00C043AC" w:rsidRPr="00D8094C" w:rsidTr="00C043AC">
        <w:trPr>
          <w:trHeight w:val="690"/>
        </w:trPr>
        <w:tc>
          <w:tcPr>
            <w:tcW w:w="8889" w:type="dxa"/>
            <w:gridSpan w:val="2"/>
          </w:tcPr>
          <w:p w:rsidR="00C043AC" w:rsidRPr="00D8094C" w:rsidRDefault="00AD065E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Main Achievements</w:t>
            </w:r>
            <w:r w:rsidR="00C043AC" w:rsidRPr="00D80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:</w:t>
            </w: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</w:tc>
      </w:tr>
      <w:tr w:rsidR="00C043AC" w:rsidRPr="00D8094C" w:rsidTr="00C043AC">
        <w:trPr>
          <w:trHeight w:val="712"/>
        </w:trPr>
        <w:tc>
          <w:tcPr>
            <w:tcW w:w="8889" w:type="dxa"/>
            <w:gridSpan w:val="2"/>
          </w:tcPr>
          <w:p w:rsidR="00C043AC" w:rsidRPr="00D8094C" w:rsidRDefault="00AD065E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Main Challenges to Defeat</w:t>
            </w:r>
            <w:r w:rsidR="00C043AC" w:rsidRPr="00D80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:</w:t>
            </w: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776511" w:rsidRPr="00D8094C" w:rsidRDefault="00776511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</w:tc>
      </w:tr>
      <w:tr w:rsidR="00F50781" w:rsidRPr="00B407AF" w:rsidTr="00C043AC">
        <w:trPr>
          <w:trHeight w:val="712"/>
        </w:trPr>
        <w:tc>
          <w:tcPr>
            <w:tcW w:w="8889" w:type="dxa"/>
            <w:gridSpan w:val="2"/>
          </w:tcPr>
          <w:p w:rsidR="004A0E3A" w:rsidRDefault="004A0E3A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 w:rsidRPr="004A0E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Please add the “Rules for Operation” of the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 xml:space="preserve"> Successful Local Public Policy:</w:t>
            </w:r>
          </w:p>
          <w:p w:rsidR="004A0E3A" w:rsidRDefault="004A0E3A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4A0E3A" w:rsidRDefault="004A0E3A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4A0E3A" w:rsidRDefault="004A0E3A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4A0E3A" w:rsidRDefault="004A0E3A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  <w:p w:rsidR="004A0E3A" w:rsidRPr="004A0E3A" w:rsidRDefault="004A0E3A" w:rsidP="00F5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</w:tc>
      </w:tr>
    </w:tbl>
    <w:p w:rsidR="00F55217" w:rsidRPr="004A0E3A" w:rsidRDefault="00F55217" w:rsidP="00F55217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F55217" w:rsidRPr="004A0E3A" w:rsidSect="005B1291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74" w:rsidRDefault="00786674">
      <w:pPr>
        <w:spacing w:after="0" w:line="240" w:lineRule="auto"/>
      </w:pPr>
      <w:r>
        <w:separator/>
      </w:r>
    </w:p>
  </w:endnote>
  <w:endnote w:type="continuationSeparator" w:id="0">
    <w:p w:rsidR="00786674" w:rsidRDefault="0078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53" w:rsidRDefault="00CD35C1" w:rsidP="00CE352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5B53" w:rsidRDefault="00786674" w:rsidP="00CE35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53" w:rsidRDefault="00CD35C1" w:rsidP="00CE352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158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B5B53" w:rsidRDefault="00786674" w:rsidP="00CE352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74" w:rsidRDefault="00786674">
      <w:pPr>
        <w:spacing w:after="0" w:line="240" w:lineRule="auto"/>
      </w:pPr>
      <w:r>
        <w:separator/>
      </w:r>
    </w:p>
  </w:footnote>
  <w:footnote w:type="continuationSeparator" w:id="0">
    <w:p w:rsidR="00786674" w:rsidRDefault="0078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11" w:rsidRDefault="00776511">
    <w:pPr>
      <w:pStyle w:val="Encabezado"/>
    </w:pPr>
    <w:r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005907FC" wp14:editId="7D9CAB23">
          <wp:simplePos x="0" y="0"/>
          <wp:positionH relativeFrom="column">
            <wp:posOffset>-286385</wp:posOffset>
          </wp:positionH>
          <wp:positionV relativeFrom="paragraph">
            <wp:posOffset>-296545</wp:posOffset>
          </wp:positionV>
          <wp:extent cx="6529070" cy="1149985"/>
          <wp:effectExtent l="0" t="0" r="0" b="0"/>
          <wp:wrapSquare wrapText="bothSides"/>
          <wp:docPr id="1" name="Imagen 1" descr="LogosVersion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Version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070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EF"/>
    <w:multiLevelType w:val="hybridMultilevel"/>
    <w:tmpl w:val="628AA862"/>
    <w:lvl w:ilvl="0" w:tplc="EBCC96E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591"/>
    <w:multiLevelType w:val="hybridMultilevel"/>
    <w:tmpl w:val="BDB8C834"/>
    <w:lvl w:ilvl="0" w:tplc="D26C11D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93F29"/>
    <w:multiLevelType w:val="hybridMultilevel"/>
    <w:tmpl w:val="800A7F42"/>
    <w:lvl w:ilvl="0" w:tplc="43DCC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D000A"/>
    <w:multiLevelType w:val="hybridMultilevel"/>
    <w:tmpl w:val="D180D714"/>
    <w:lvl w:ilvl="0" w:tplc="7EECBF8A"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D149A8"/>
    <w:multiLevelType w:val="hybridMultilevel"/>
    <w:tmpl w:val="E7D0A20A"/>
    <w:lvl w:ilvl="0" w:tplc="32345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30"/>
    <w:rsid w:val="00041771"/>
    <w:rsid w:val="00050278"/>
    <w:rsid w:val="000736C9"/>
    <w:rsid w:val="00093904"/>
    <w:rsid w:val="000B343C"/>
    <w:rsid w:val="001352C9"/>
    <w:rsid w:val="001435B0"/>
    <w:rsid w:val="001845C8"/>
    <w:rsid w:val="001D1FC6"/>
    <w:rsid w:val="001D47DB"/>
    <w:rsid w:val="001F4F24"/>
    <w:rsid w:val="00212EF6"/>
    <w:rsid w:val="00215C2E"/>
    <w:rsid w:val="00266C4A"/>
    <w:rsid w:val="00280C7A"/>
    <w:rsid w:val="002908A1"/>
    <w:rsid w:val="00324B47"/>
    <w:rsid w:val="003568D3"/>
    <w:rsid w:val="003B1A42"/>
    <w:rsid w:val="003B62CE"/>
    <w:rsid w:val="003E3657"/>
    <w:rsid w:val="00433A6F"/>
    <w:rsid w:val="00475C30"/>
    <w:rsid w:val="004A0E3A"/>
    <w:rsid w:val="00517433"/>
    <w:rsid w:val="005516F2"/>
    <w:rsid w:val="00575ECD"/>
    <w:rsid w:val="00595A4C"/>
    <w:rsid w:val="005C77DF"/>
    <w:rsid w:val="005D19D0"/>
    <w:rsid w:val="00602AA0"/>
    <w:rsid w:val="00611588"/>
    <w:rsid w:val="00653D0F"/>
    <w:rsid w:val="006E5BD8"/>
    <w:rsid w:val="006F2D0F"/>
    <w:rsid w:val="00704BB6"/>
    <w:rsid w:val="007051B6"/>
    <w:rsid w:val="00764BEC"/>
    <w:rsid w:val="00776511"/>
    <w:rsid w:val="00786674"/>
    <w:rsid w:val="007B62E7"/>
    <w:rsid w:val="007D7943"/>
    <w:rsid w:val="008B40D4"/>
    <w:rsid w:val="009233EF"/>
    <w:rsid w:val="00942252"/>
    <w:rsid w:val="00980DAF"/>
    <w:rsid w:val="00981A95"/>
    <w:rsid w:val="009A737F"/>
    <w:rsid w:val="00AB2A9F"/>
    <w:rsid w:val="00AD065E"/>
    <w:rsid w:val="00AE3847"/>
    <w:rsid w:val="00B000FB"/>
    <w:rsid w:val="00B240B3"/>
    <w:rsid w:val="00B351BC"/>
    <w:rsid w:val="00B407AF"/>
    <w:rsid w:val="00B51D32"/>
    <w:rsid w:val="00B53264"/>
    <w:rsid w:val="00BE3840"/>
    <w:rsid w:val="00C043AC"/>
    <w:rsid w:val="00C33463"/>
    <w:rsid w:val="00CC2988"/>
    <w:rsid w:val="00CD35C1"/>
    <w:rsid w:val="00D33FF5"/>
    <w:rsid w:val="00D4246C"/>
    <w:rsid w:val="00D44327"/>
    <w:rsid w:val="00D733C0"/>
    <w:rsid w:val="00D8094C"/>
    <w:rsid w:val="00E851B6"/>
    <w:rsid w:val="00EA5662"/>
    <w:rsid w:val="00F14BF7"/>
    <w:rsid w:val="00F34141"/>
    <w:rsid w:val="00F50781"/>
    <w:rsid w:val="00F55217"/>
    <w:rsid w:val="00F66BDF"/>
    <w:rsid w:val="00FA3BEC"/>
    <w:rsid w:val="00FB7A4D"/>
    <w:rsid w:val="00FC07A0"/>
    <w:rsid w:val="00FD591E"/>
    <w:rsid w:val="00FE29A2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75C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C30"/>
  </w:style>
  <w:style w:type="character" w:styleId="Nmerodepgina">
    <w:name w:val="page number"/>
    <w:basedOn w:val="Fuentedeprrafopredeter"/>
    <w:uiPriority w:val="99"/>
    <w:semiHidden/>
    <w:unhideWhenUsed/>
    <w:rsid w:val="00475C30"/>
  </w:style>
  <w:style w:type="paragraph" w:styleId="Prrafodelista">
    <w:name w:val="List Paragraph"/>
    <w:basedOn w:val="Normal"/>
    <w:uiPriority w:val="34"/>
    <w:qFormat/>
    <w:rsid w:val="00475C30"/>
    <w:pPr>
      <w:spacing w:after="120" w:line="240" w:lineRule="auto"/>
      <w:ind w:left="720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765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75C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C30"/>
  </w:style>
  <w:style w:type="character" w:styleId="Nmerodepgina">
    <w:name w:val="page number"/>
    <w:basedOn w:val="Fuentedeprrafopredeter"/>
    <w:uiPriority w:val="99"/>
    <w:semiHidden/>
    <w:unhideWhenUsed/>
    <w:rsid w:val="00475C30"/>
  </w:style>
  <w:style w:type="paragraph" w:styleId="Prrafodelista">
    <w:name w:val="List Paragraph"/>
    <w:basedOn w:val="Normal"/>
    <w:uiPriority w:val="34"/>
    <w:qFormat/>
    <w:rsid w:val="00475C30"/>
    <w:pPr>
      <w:spacing w:after="120" w:line="240" w:lineRule="auto"/>
      <w:ind w:left="720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765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Planeacion</cp:lastModifiedBy>
  <cp:revision>6</cp:revision>
  <dcterms:created xsi:type="dcterms:W3CDTF">2016-03-03T18:05:00Z</dcterms:created>
  <dcterms:modified xsi:type="dcterms:W3CDTF">2016-03-04T18:49:00Z</dcterms:modified>
</cp:coreProperties>
</file>